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</w:t>
      </w:r>
      <w:r w:rsidR="00EF6650">
        <w:rPr>
          <w:rFonts w:ascii="Arial" w:hAnsi="Arial" w:cs="Arial"/>
          <w:b/>
          <w:sz w:val="32"/>
          <w:szCs w:val="32"/>
        </w:rPr>
        <w:t>2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</w:t>
      </w:r>
      <w:r w:rsidR="00EF6650">
        <w:rPr>
          <w:rFonts w:ascii="Arial" w:hAnsi="Arial" w:cs="Arial"/>
          <w:b/>
          <w:sz w:val="28"/>
          <w:szCs w:val="28"/>
          <w:u w:val="single"/>
        </w:rPr>
        <w:t>S</w:t>
      </w:r>
      <w:r w:rsidRPr="002D5F3C">
        <w:rPr>
          <w:rFonts w:ascii="Arial" w:hAnsi="Arial" w:cs="Arial"/>
          <w:b/>
          <w:sz w:val="28"/>
          <w:szCs w:val="28"/>
          <w:u w:val="single"/>
        </w:rPr>
        <w:t>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17CD" w:rsidRPr="00527A98" w:rsidRDefault="00A917CD" w:rsidP="00A917CD">
      <w:pPr>
        <w:spacing w:after="0" w:line="240" w:lineRule="auto"/>
        <w:rPr>
          <w:rFonts w:ascii="Arial" w:hAnsi="Arial" w:cs="Arial"/>
        </w:rPr>
      </w:pPr>
      <w:r w:rsidRPr="00527A98">
        <w:rPr>
          <w:rFonts w:ascii="Arial" w:hAnsi="Arial" w:cs="Arial"/>
        </w:rPr>
        <w:t>Caro Estudante;</w:t>
      </w:r>
    </w:p>
    <w:p w:rsidR="00A917CD" w:rsidRPr="00527A98" w:rsidRDefault="00A917CD" w:rsidP="00A917CD">
      <w:pPr>
        <w:spacing w:after="0" w:line="240" w:lineRule="auto"/>
        <w:rPr>
          <w:rFonts w:ascii="Arial" w:hAnsi="Arial" w:cs="Arial"/>
        </w:rPr>
      </w:pP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 </w:t>
      </w:r>
      <w:r w:rsidRPr="00527A98">
        <w:rPr>
          <w:rFonts w:ascii="Arial" w:hAnsi="Arial" w:cs="Arial"/>
        </w:rPr>
        <w:tab/>
        <w:t>Nossos parabéns pela sua classificação. Com este exame damos continuidade a Olimpíada Brasileira de Química de 201</w:t>
      </w:r>
      <w:r w:rsidR="00F82F57">
        <w:rPr>
          <w:rFonts w:ascii="Arial" w:hAnsi="Arial" w:cs="Arial"/>
        </w:rPr>
        <w:t>2</w:t>
      </w:r>
      <w:r w:rsidRPr="00527A98">
        <w:rPr>
          <w:rFonts w:ascii="Arial" w:hAnsi="Arial" w:cs="Arial"/>
        </w:rPr>
        <w:t>. Esta é a 2ª etapa regional, que objetiva classificar alunos de nosso estado para as próximas fases em 201</w:t>
      </w:r>
      <w:r w:rsidR="00F82F57">
        <w:rPr>
          <w:rFonts w:ascii="Arial" w:hAnsi="Arial" w:cs="Arial"/>
        </w:rPr>
        <w:t>3</w:t>
      </w:r>
      <w:r w:rsidRPr="00527A98">
        <w:rPr>
          <w:rFonts w:ascii="Arial" w:hAnsi="Arial" w:cs="Arial"/>
        </w:rPr>
        <w:t xml:space="preserve">. </w:t>
      </w:r>
    </w:p>
    <w:p w:rsidR="00A917CD" w:rsidRPr="00527A98" w:rsidRDefault="00A917CD" w:rsidP="00A917CD">
      <w:pPr>
        <w:spacing w:after="0" w:line="240" w:lineRule="auto"/>
        <w:rPr>
          <w:rFonts w:ascii="Arial" w:hAnsi="Arial" w:cs="Arial"/>
        </w:rPr>
      </w:pP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527A98">
        <w:rPr>
          <w:rFonts w:ascii="Arial" w:hAnsi="Arial" w:cs="Arial"/>
          <w:b/>
        </w:rPr>
        <w:t>Quaisquer reclamações somente serão permitidas até os 30 minutos iniciais da prova.</w:t>
      </w: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 </w:t>
      </w: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2 - Há somente uma alternativa para cada questão. A marcação de mais de uma alternativa implicará na anulação daquela questão. </w:t>
      </w: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3 – Muito cuidado ao marcar a sua prova, pois </w:t>
      </w:r>
      <w:r w:rsidRPr="00527A98">
        <w:rPr>
          <w:rFonts w:ascii="Arial" w:hAnsi="Arial" w:cs="Arial"/>
          <w:b/>
        </w:rPr>
        <w:t>cada questão marcada errada anulará uma questão correta</w:t>
      </w:r>
      <w:r w:rsidRPr="00527A98">
        <w:rPr>
          <w:rFonts w:ascii="Arial" w:hAnsi="Arial" w:cs="Arial"/>
        </w:rPr>
        <w:t>.</w:t>
      </w: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 3 - A duração total da prova é de </w:t>
      </w:r>
      <w:r w:rsidRPr="00527A98">
        <w:rPr>
          <w:rFonts w:ascii="Arial" w:hAnsi="Arial" w:cs="Arial"/>
          <w:b/>
        </w:rPr>
        <w:t>3:00 hs (três horas)</w:t>
      </w:r>
      <w:r w:rsidRPr="00527A98">
        <w:rPr>
          <w:rFonts w:ascii="Arial" w:hAnsi="Arial" w:cs="Arial"/>
        </w:rPr>
        <w:t xml:space="preserve"> e ao final você poderá ficar com o caderno das questões. Entregue somente o gabarito oficial que deverá conter os dados solicitados na inscrição. Tenha cuidado nas suas marcações pois não há cartões reserva.</w:t>
      </w: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</w:p>
    <w:p w:rsidR="00A917CD" w:rsidRPr="00527A98" w:rsidRDefault="00A917CD" w:rsidP="00A917CD">
      <w:pPr>
        <w:spacing w:after="0" w:line="240" w:lineRule="auto"/>
        <w:jc w:val="both"/>
        <w:rPr>
          <w:rFonts w:ascii="Arial" w:hAnsi="Arial" w:cs="Arial"/>
        </w:rPr>
      </w:pPr>
      <w:r w:rsidRPr="00527A98">
        <w:rPr>
          <w:rFonts w:ascii="Arial" w:hAnsi="Arial" w:cs="Arial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0F56CF" w:rsidP="00CC44EF">
      <w:pPr>
        <w:spacing w:after="0" w:line="240" w:lineRule="auto"/>
        <w:ind w:left="1416" w:firstLine="708"/>
        <w:rPr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771525" cy="406614"/>
            <wp:effectExtent l="19050" t="0" r="9525" b="0"/>
            <wp:docPr id="8" name="Imagem 0" descr="expoent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expoente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E65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A917CD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256A07" w:rsidRPr="002D5F3C">
        <w:rPr>
          <w:rFonts w:ascii="Arial" w:hAnsi="Arial" w:cs="Arial"/>
          <w:b/>
          <w:sz w:val="28"/>
          <w:szCs w:val="28"/>
        </w:rPr>
        <w:t>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</w:t>
      </w:r>
      <w:r w:rsidR="00D679C3">
        <w:t>2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 </w:t>
      </w:r>
      <w:r w:rsidR="00A917CD">
        <w:t>1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0075A8">
        <w:t>0</w:t>
      </w:r>
      <w:r w:rsidR="00A917CD">
        <w:t>4</w:t>
      </w:r>
      <w:r w:rsidR="000075A8">
        <w:t xml:space="preserve"> de </w:t>
      </w:r>
      <w:r w:rsidR="00A917CD">
        <w:t>Agost</w:t>
      </w:r>
      <w:r w:rsidR="00EF6650">
        <w:t xml:space="preserve">o </w:t>
      </w:r>
      <w:r w:rsidR="000075A8">
        <w:t xml:space="preserve"> de 201</w:t>
      </w:r>
      <w:r w:rsidR="00EF6650">
        <w:t>2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1E6458" w:rsidRDefault="001E6458" w:rsidP="0026384F">
      <w:pPr>
        <w:ind w:left="378"/>
      </w:pPr>
    </w:p>
    <w:p w:rsidR="00246123" w:rsidRDefault="00246123" w:rsidP="0026384F">
      <w:pPr>
        <w:ind w:left="378"/>
        <w:sectPr w:rsidR="00246123" w:rsidSect="00F030A8">
          <w:headerReference w:type="default" r:id="rId13"/>
          <w:footerReference w:type="default" r:id="rId14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lastRenderedPageBreak/>
        <w:t xml:space="preserve">01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Observe os fatos abaixo: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 xml:space="preserve">I) Uma pedra de naftalina deixada no armário.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II) Uma vasilha com água deixada no freezer.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III) Uma vasilha com água deixada no sol.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 xml:space="preserve">IV) O derretimento de um pedaço de chumbo quando aquecido.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Nesses fatos estão relacionados corretamente os seguintes fenômenos: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a) I. Sublimação; II. Solidificação; III. Evaporação; IV. Fusão.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b) I. Sublimação; II. Sublimação; III. Evaporação; IV. Solidificação.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c) I. Fusão; II. Sublimação; III. Evaporação; IV. Solidificação.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d) I. Evaporação; II. Solidificação; III. Fusão; IV. Sublimação.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e) I. Evaporação; II. Sublimação; III. Fusão; IV. Solidificação.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t xml:space="preserve">02 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No processo de produção de sal refinado, a lavagem do sal marinho provoca a perda do iodo natural, sendo necessário, depois, acrescenta-lo na forma de </w:t>
      </w:r>
      <w:r w:rsidRPr="007014E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t-BR"/>
        </w:rPr>
        <w:t>iodeto de potássio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. Outra perda significativa é a de íons magnésio, presentes no sal marinho na forma de </w:t>
      </w:r>
      <w:r w:rsidRPr="007014E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t-BR"/>
        </w:rPr>
        <w:t>cloreto de magnésio</w:t>
      </w:r>
      <w:r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e </w:t>
      </w:r>
      <w:r w:rsidRPr="007014E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t-BR"/>
        </w:rPr>
        <w:t>sulfato de magnésio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. Durante este processo são também adicionados alvejantes, como o </w:t>
      </w:r>
      <w:r w:rsidRPr="007014E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t-BR"/>
        </w:rPr>
        <w:t>carbonato de sódio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 As fórmulas representativas das substâncias destacadas no texto anterior são, respectivamente: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a) KI, MgC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l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, MgSO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 xml:space="preserve">4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e NaCO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3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b) K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I, MgC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l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, Mg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SO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 xml:space="preserve">4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e Na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3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c) K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I, Mg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l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, MgSO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 xml:space="preserve">4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e Na(CO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3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)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Pr="007F0AA6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F0AA6">
        <w:rPr>
          <w:rFonts w:ascii="Arial" w:hAnsi="Arial" w:cs="Arial"/>
          <w:sz w:val="20"/>
          <w:szCs w:val="20"/>
          <w:lang w:eastAsia="pt-BR"/>
        </w:rPr>
        <w:t>d) KI, MgCl</w:t>
      </w:r>
      <w:r w:rsidRPr="007F0AA6">
        <w:rPr>
          <w:rFonts w:ascii="Arial" w:hAnsi="Arial" w:cs="Arial"/>
          <w:sz w:val="13"/>
          <w:szCs w:val="13"/>
          <w:lang w:eastAsia="pt-BR"/>
        </w:rPr>
        <w:t>2</w:t>
      </w:r>
      <w:r w:rsidRPr="007F0AA6">
        <w:rPr>
          <w:rFonts w:ascii="Arial" w:hAnsi="Arial" w:cs="Arial"/>
          <w:sz w:val="20"/>
          <w:szCs w:val="20"/>
          <w:lang w:eastAsia="pt-BR"/>
        </w:rPr>
        <w:t>, MgSO</w:t>
      </w:r>
      <w:r w:rsidRPr="007F0AA6">
        <w:rPr>
          <w:rFonts w:ascii="Arial" w:hAnsi="Arial" w:cs="Arial"/>
          <w:sz w:val="13"/>
          <w:szCs w:val="13"/>
          <w:lang w:eastAsia="pt-BR"/>
        </w:rPr>
        <w:t xml:space="preserve">4 </w:t>
      </w:r>
      <w:r w:rsidRPr="007F0AA6">
        <w:rPr>
          <w:rFonts w:ascii="Arial" w:hAnsi="Arial" w:cs="Arial"/>
          <w:sz w:val="20"/>
          <w:szCs w:val="20"/>
          <w:lang w:eastAsia="pt-BR"/>
        </w:rPr>
        <w:t>e Na</w:t>
      </w:r>
      <w:r w:rsidRPr="007F0AA6">
        <w:rPr>
          <w:rFonts w:ascii="Arial" w:hAnsi="Arial" w:cs="Arial"/>
          <w:sz w:val="13"/>
          <w:szCs w:val="13"/>
          <w:lang w:eastAsia="pt-BR"/>
        </w:rPr>
        <w:t>2</w:t>
      </w:r>
      <w:r w:rsidRPr="007F0AA6">
        <w:rPr>
          <w:rFonts w:ascii="Arial" w:hAnsi="Arial" w:cs="Arial"/>
          <w:sz w:val="20"/>
          <w:szCs w:val="20"/>
          <w:lang w:eastAsia="pt-BR"/>
        </w:rPr>
        <w:t>CO</w:t>
      </w:r>
      <w:r w:rsidRPr="007F0AA6">
        <w:rPr>
          <w:rFonts w:ascii="Arial" w:hAnsi="Arial" w:cs="Arial"/>
          <w:sz w:val="13"/>
          <w:szCs w:val="13"/>
          <w:lang w:eastAsia="pt-BR"/>
        </w:rPr>
        <w:t>3</w:t>
      </w:r>
      <w:r w:rsidRPr="007F0AA6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e) KI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, Mg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2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l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, Mg(SO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4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)</w:t>
      </w:r>
      <w:r>
        <w:rPr>
          <w:rFonts w:ascii="Arial" w:hAnsi="Arial" w:cs="Arial"/>
          <w:color w:val="000000"/>
          <w:sz w:val="13"/>
          <w:szCs w:val="13"/>
          <w:lang w:eastAsia="pt-BR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e Na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3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CO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3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Default="00EF6650" w:rsidP="00EF6650">
      <w:pPr>
        <w:spacing w:after="0"/>
        <w:rPr>
          <w:rFonts w:ascii="Arial" w:hAnsi="Arial" w:cs="Arial"/>
          <w:sz w:val="24"/>
          <w:szCs w:val="24"/>
        </w:rPr>
      </w:pPr>
    </w:p>
    <w:p w:rsidR="00EF6650" w:rsidRPr="007014EE" w:rsidRDefault="00EF6650" w:rsidP="00EF6650">
      <w:pPr>
        <w:spacing w:after="0"/>
        <w:rPr>
          <w:rFonts w:ascii="Arial" w:hAnsi="Arial" w:cs="Arial"/>
          <w:sz w:val="24"/>
          <w:szCs w:val="24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t xml:space="preserve">03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Para um elemento químico representativo (grupos A), o número de elétrons na camada de valência é o número do grupo. O número de camadas eletrônicas é o número do período. O elemento químico com configuração eletrônica 1s</w:t>
      </w:r>
      <w:r w:rsidRPr="007014EE">
        <w:rPr>
          <w:rFonts w:ascii="Arial" w:hAnsi="Arial" w:cs="Arial"/>
          <w:sz w:val="13"/>
          <w:szCs w:val="13"/>
        </w:rPr>
        <w:t xml:space="preserve">2 </w:t>
      </w:r>
      <w:r w:rsidRPr="007014EE">
        <w:rPr>
          <w:rFonts w:ascii="Arial" w:hAnsi="Arial" w:cs="Arial"/>
          <w:sz w:val="20"/>
          <w:szCs w:val="20"/>
        </w:rPr>
        <w:t>2s</w:t>
      </w:r>
      <w:r w:rsidRPr="007014EE">
        <w:rPr>
          <w:rFonts w:ascii="Arial" w:hAnsi="Arial" w:cs="Arial"/>
          <w:sz w:val="13"/>
          <w:szCs w:val="13"/>
        </w:rPr>
        <w:t xml:space="preserve">2 </w:t>
      </w:r>
      <w:r w:rsidRPr="007014EE">
        <w:rPr>
          <w:rFonts w:ascii="Arial" w:hAnsi="Arial" w:cs="Arial"/>
          <w:sz w:val="20"/>
          <w:szCs w:val="20"/>
        </w:rPr>
        <w:t>2p</w:t>
      </w:r>
      <w:r w:rsidRPr="007014EE">
        <w:rPr>
          <w:rFonts w:ascii="Arial" w:hAnsi="Arial" w:cs="Arial"/>
          <w:sz w:val="13"/>
          <w:szCs w:val="13"/>
        </w:rPr>
        <w:t xml:space="preserve">6 </w:t>
      </w:r>
      <w:r w:rsidRPr="007014EE">
        <w:rPr>
          <w:rFonts w:ascii="Arial" w:hAnsi="Arial" w:cs="Arial"/>
          <w:sz w:val="20"/>
          <w:szCs w:val="20"/>
        </w:rPr>
        <w:t>3s</w:t>
      </w:r>
      <w:r w:rsidRPr="007014EE">
        <w:rPr>
          <w:rFonts w:ascii="Arial" w:hAnsi="Arial" w:cs="Arial"/>
          <w:sz w:val="13"/>
          <w:szCs w:val="13"/>
        </w:rPr>
        <w:t xml:space="preserve">2 </w:t>
      </w:r>
      <w:r w:rsidRPr="007014EE">
        <w:rPr>
          <w:rFonts w:ascii="Arial" w:hAnsi="Arial" w:cs="Arial"/>
          <w:sz w:val="20"/>
          <w:szCs w:val="20"/>
        </w:rPr>
        <w:t>3p</w:t>
      </w:r>
      <w:r w:rsidRPr="007014EE">
        <w:rPr>
          <w:rFonts w:ascii="Arial" w:hAnsi="Arial" w:cs="Arial"/>
          <w:sz w:val="13"/>
          <w:szCs w:val="13"/>
        </w:rPr>
        <w:t xml:space="preserve">6 </w:t>
      </w:r>
      <w:r w:rsidRPr="007014EE">
        <w:rPr>
          <w:rFonts w:ascii="Arial" w:hAnsi="Arial" w:cs="Arial"/>
          <w:sz w:val="20"/>
          <w:szCs w:val="20"/>
        </w:rPr>
        <w:t>4s</w:t>
      </w:r>
      <w:r w:rsidRPr="007014EE">
        <w:rPr>
          <w:rFonts w:ascii="Arial" w:hAnsi="Arial" w:cs="Arial"/>
          <w:sz w:val="13"/>
          <w:szCs w:val="13"/>
        </w:rPr>
        <w:t xml:space="preserve">2 </w:t>
      </w:r>
      <w:r w:rsidRPr="007014EE">
        <w:rPr>
          <w:rFonts w:ascii="Arial" w:hAnsi="Arial" w:cs="Arial"/>
          <w:sz w:val="20"/>
          <w:szCs w:val="20"/>
        </w:rPr>
        <w:t>3d</w:t>
      </w:r>
      <w:r w:rsidRPr="007014EE">
        <w:rPr>
          <w:rFonts w:ascii="Arial" w:hAnsi="Arial" w:cs="Arial"/>
          <w:sz w:val="13"/>
          <w:szCs w:val="13"/>
        </w:rPr>
        <w:t xml:space="preserve">10 </w:t>
      </w:r>
      <w:r w:rsidRPr="007014EE">
        <w:rPr>
          <w:rFonts w:ascii="Arial" w:hAnsi="Arial" w:cs="Arial"/>
          <w:sz w:val="20"/>
          <w:szCs w:val="20"/>
        </w:rPr>
        <w:t>4p</w:t>
      </w:r>
      <w:r w:rsidRPr="007014EE">
        <w:rPr>
          <w:rFonts w:ascii="Arial" w:hAnsi="Arial" w:cs="Arial"/>
          <w:sz w:val="13"/>
          <w:szCs w:val="13"/>
        </w:rPr>
        <w:t xml:space="preserve">3 </w:t>
      </w:r>
      <w:r w:rsidRPr="007014EE">
        <w:rPr>
          <w:rFonts w:ascii="Arial" w:hAnsi="Arial" w:cs="Arial"/>
          <w:sz w:val="20"/>
          <w:szCs w:val="20"/>
        </w:rPr>
        <w:t>está situado na tabela periódica no grupo: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lastRenderedPageBreak/>
        <w:t>a) 3A e período 4.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b) 3B e período 3.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c) 5A e período 4.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d) 5B e período 5.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e) 4A e período 4.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04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Para melhorar a tenacidade, a resistência, à corrosão e também a resistência mecânica, costuma-se colocar vanádio como constituinte do aço. O vanádio (Z = 23) é um metal de  transição, pois: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a) é gasoso à temperatura e pressão ambientes.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sua camada de valência pode ser representada por ns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np</w:t>
      </w:r>
      <w:r w:rsidRPr="007014EE">
        <w:rPr>
          <w:rFonts w:ascii="Arial" w:hAnsi="Arial" w:cs="Arial"/>
          <w:sz w:val="13"/>
          <w:szCs w:val="13"/>
          <w:lang w:eastAsia="pt-BR"/>
        </w:rPr>
        <w:t>3</w:t>
      </w:r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apresenta o elétron mais energético no subnível “d”.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apresenta grande afinidade eletrônica.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na classificação periódica, situa-se no 3º período.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05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Dados os elementos: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G : 1s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J : 1s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2s</w:t>
      </w:r>
      <w:r w:rsidRPr="007014EE">
        <w:rPr>
          <w:rFonts w:ascii="Arial" w:hAnsi="Arial" w:cs="Arial"/>
          <w:sz w:val="13"/>
          <w:szCs w:val="13"/>
          <w:lang w:eastAsia="pt-BR"/>
        </w:rPr>
        <w:t>1</w:t>
      </w:r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L : 1s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2s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M : 1s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2s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2p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6 </w:t>
      </w:r>
      <w:r w:rsidRPr="007014EE">
        <w:rPr>
          <w:rFonts w:ascii="Arial" w:hAnsi="Arial" w:cs="Arial"/>
          <w:sz w:val="20"/>
          <w:szCs w:val="20"/>
          <w:lang w:eastAsia="pt-BR"/>
        </w:rPr>
        <w:t>3s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Apresentam propriedades semelhantes: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a) G e L, pois são gases nobres.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G e M, pois têm dois elétrons no subnível mais energético.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J e G, pois são metais alcalinos.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L e M, pois são metais alcalinos terrosos.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J e L, pois são metais de transição.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06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Observe os elementos químicos: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609850" cy="9810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Com base nas informações constantes do quadro acima, analise a proposições, considerando a posição do elemento na Tabela Periódica.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I.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A </w:t>
      </w:r>
      <w:r w:rsidRPr="007014EE">
        <w:rPr>
          <w:rFonts w:ascii="Arial" w:hAnsi="Arial" w:cs="Arial"/>
          <w:sz w:val="20"/>
          <w:szCs w:val="20"/>
          <w:lang w:eastAsia="pt-BR"/>
        </w:rPr>
        <w:t>é calcogênio.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II.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E </w:t>
      </w:r>
      <w:r w:rsidRPr="007014EE">
        <w:rPr>
          <w:rFonts w:ascii="Arial" w:hAnsi="Arial" w:cs="Arial"/>
          <w:sz w:val="20"/>
          <w:szCs w:val="20"/>
          <w:lang w:eastAsia="pt-BR"/>
        </w:rPr>
        <w:t>é da família do carbono.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III.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C </w:t>
      </w:r>
      <w:r w:rsidRPr="007014EE">
        <w:rPr>
          <w:rFonts w:ascii="Arial" w:hAnsi="Arial" w:cs="Arial"/>
          <w:sz w:val="20"/>
          <w:szCs w:val="20"/>
          <w:lang w:eastAsia="pt-BR"/>
        </w:rPr>
        <w:t>é halogênio.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IV.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B </w:t>
      </w:r>
      <w:r w:rsidRPr="007014EE">
        <w:rPr>
          <w:rFonts w:ascii="Arial" w:hAnsi="Arial" w:cs="Arial"/>
          <w:sz w:val="20"/>
          <w:szCs w:val="20"/>
          <w:lang w:eastAsia="pt-BR"/>
        </w:rPr>
        <w:t>é metal de transição.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V.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D </w:t>
      </w:r>
      <w:r w:rsidRPr="007014EE">
        <w:rPr>
          <w:rFonts w:ascii="Arial" w:hAnsi="Arial" w:cs="Arial"/>
          <w:sz w:val="20"/>
          <w:szCs w:val="20"/>
          <w:lang w:eastAsia="pt-BR"/>
        </w:rPr>
        <w:t>é metal alcalino.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Podemos afirmar que são verdadeiras, apenas as proposições: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a) I, II e IV.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II, III e V.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I, III e V.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II e IV.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III e V.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pStyle w:val="Default"/>
        <w:jc w:val="both"/>
        <w:rPr>
          <w:b/>
          <w:color w:val="auto"/>
          <w:sz w:val="20"/>
          <w:szCs w:val="20"/>
        </w:rPr>
      </w:pPr>
      <w:r w:rsidRPr="007014EE">
        <w:rPr>
          <w:b/>
          <w:color w:val="auto"/>
          <w:sz w:val="20"/>
          <w:szCs w:val="20"/>
        </w:rPr>
        <w:t xml:space="preserve">07 </w:t>
      </w:r>
    </w:p>
    <w:p w:rsidR="00EF6650" w:rsidRPr="007014EE" w:rsidRDefault="00EF6650" w:rsidP="00EF6650">
      <w:pPr>
        <w:pStyle w:val="Default"/>
        <w:jc w:val="both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Dois balões </w:t>
      </w:r>
      <w:r w:rsidRPr="007014EE">
        <w:rPr>
          <w:b/>
          <w:bCs/>
          <w:color w:val="auto"/>
          <w:sz w:val="20"/>
          <w:szCs w:val="20"/>
        </w:rPr>
        <w:t xml:space="preserve">A </w:t>
      </w:r>
      <w:r w:rsidRPr="007014EE">
        <w:rPr>
          <w:color w:val="auto"/>
          <w:sz w:val="20"/>
          <w:szCs w:val="20"/>
        </w:rPr>
        <w:t xml:space="preserve">e </w:t>
      </w:r>
      <w:r w:rsidRPr="007014EE">
        <w:rPr>
          <w:b/>
          <w:bCs/>
          <w:color w:val="auto"/>
          <w:sz w:val="20"/>
          <w:szCs w:val="20"/>
        </w:rPr>
        <w:t>B</w:t>
      </w:r>
      <w:r w:rsidRPr="007014EE">
        <w:rPr>
          <w:color w:val="auto"/>
          <w:sz w:val="20"/>
          <w:szCs w:val="20"/>
        </w:rPr>
        <w:t xml:space="preserve">, estão ligados por um tubo de volume desprezível, munido de uma torneira. O balão </w:t>
      </w:r>
      <w:r w:rsidRPr="007014EE">
        <w:rPr>
          <w:b/>
          <w:bCs/>
          <w:color w:val="auto"/>
          <w:sz w:val="20"/>
          <w:szCs w:val="20"/>
        </w:rPr>
        <w:t>A</w:t>
      </w:r>
      <w:r w:rsidRPr="007014EE">
        <w:rPr>
          <w:color w:val="auto"/>
          <w:sz w:val="20"/>
          <w:szCs w:val="20"/>
        </w:rPr>
        <w:t xml:space="preserve">, de volume igual a 400 mL, contém gás hélio. No balão </w:t>
      </w:r>
      <w:r w:rsidRPr="007014EE">
        <w:rPr>
          <w:b/>
          <w:bCs/>
          <w:color w:val="auto"/>
          <w:sz w:val="20"/>
          <w:szCs w:val="20"/>
        </w:rPr>
        <w:t>B</w:t>
      </w:r>
      <w:r w:rsidRPr="007014EE">
        <w:rPr>
          <w:color w:val="auto"/>
          <w:sz w:val="20"/>
          <w:szCs w:val="20"/>
        </w:rPr>
        <w:t xml:space="preserve">, de volume igual a 600 mL, existe vácuo. Mantendo-se a temperatura constante, a torneira é aberta e a pressão final do sistema atinge o valor de 600 mmHg.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A pressão inicial do balão </w:t>
      </w:r>
      <w:r w:rsidRPr="007014EE">
        <w:rPr>
          <w:b/>
          <w:bCs/>
          <w:color w:val="auto"/>
          <w:sz w:val="20"/>
          <w:szCs w:val="20"/>
        </w:rPr>
        <w:t xml:space="preserve">A </w:t>
      </w:r>
      <w:r w:rsidRPr="007014EE">
        <w:rPr>
          <w:color w:val="auto"/>
          <w:sz w:val="20"/>
          <w:szCs w:val="20"/>
        </w:rPr>
        <w:t xml:space="preserve">deve ser igual a: </w:t>
      </w:r>
    </w:p>
    <w:p w:rsidR="00EF6650" w:rsidRPr="00EF6650" w:rsidRDefault="00EF6650" w:rsidP="00EF6650">
      <w:pPr>
        <w:pStyle w:val="Default"/>
        <w:rPr>
          <w:color w:val="auto"/>
          <w:sz w:val="20"/>
          <w:szCs w:val="20"/>
        </w:rPr>
      </w:pPr>
    </w:p>
    <w:p w:rsidR="00EF6650" w:rsidRPr="007014EE" w:rsidRDefault="00EF6650" w:rsidP="00EF6650">
      <w:pPr>
        <w:pStyle w:val="Default"/>
        <w:rPr>
          <w:color w:val="auto"/>
          <w:sz w:val="20"/>
          <w:szCs w:val="20"/>
          <w:lang w:val="en-US"/>
        </w:rPr>
      </w:pPr>
      <w:r w:rsidRPr="007014EE">
        <w:rPr>
          <w:color w:val="auto"/>
          <w:sz w:val="20"/>
          <w:szCs w:val="20"/>
          <w:lang w:val="en-US"/>
        </w:rPr>
        <w:t xml:space="preserve">a) 1500 mmHg.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  <w:lang w:val="en-US"/>
        </w:rPr>
      </w:pPr>
      <w:r w:rsidRPr="007014EE">
        <w:rPr>
          <w:color w:val="auto"/>
          <w:sz w:val="20"/>
          <w:szCs w:val="20"/>
          <w:lang w:val="en-US"/>
        </w:rPr>
        <w:t xml:space="preserve">b) 1200 mmHg.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  <w:lang w:val="en-US"/>
        </w:rPr>
      </w:pPr>
      <w:r w:rsidRPr="007014EE">
        <w:rPr>
          <w:color w:val="auto"/>
          <w:sz w:val="20"/>
          <w:szCs w:val="20"/>
          <w:lang w:val="en-US"/>
        </w:rPr>
        <w:t xml:space="preserve">c) 1000 mmHg.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d) 900 mmHg. 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e) 760 mmHg.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pStyle w:val="Default"/>
        <w:jc w:val="both"/>
        <w:rPr>
          <w:b/>
          <w:color w:val="auto"/>
          <w:sz w:val="20"/>
          <w:szCs w:val="20"/>
        </w:rPr>
      </w:pPr>
      <w:r w:rsidRPr="007014EE">
        <w:rPr>
          <w:b/>
          <w:color w:val="auto"/>
          <w:sz w:val="20"/>
          <w:szCs w:val="20"/>
        </w:rPr>
        <w:t xml:space="preserve">08 </w:t>
      </w:r>
    </w:p>
    <w:p w:rsidR="00EF6650" w:rsidRPr="007014EE" w:rsidRDefault="00EF6650" w:rsidP="00EF6650">
      <w:pPr>
        <w:pStyle w:val="Default"/>
        <w:jc w:val="both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A atmosfera é composta por uma camada de gases que se situam sobre a superfície da terra. Imediatamente acima do solo localiza-se uma região da atmosfera conhecida como troposfera, na qual ocorrem as nuvens, os ventos e as chuvas. Ela tem altura aproximada de 10 km, a temperatura no seu topo é em torno de – 48°C e sua pressão é de 0,25 atm. Se um balão resistente a altas pressões, cheio com gás hélio até um volume de 10 L, a 1,0 atm e 27ºC for solto, o volume deste balão, quando chegar ao topo da troposfera será de: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a) 40,0 L.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b) 74,0 L.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c) 36,5 L.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d) 30,0 L. 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e) 53,0 L.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pStyle w:val="Default"/>
        <w:jc w:val="both"/>
        <w:rPr>
          <w:b/>
          <w:color w:val="auto"/>
          <w:sz w:val="20"/>
          <w:szCs w:val="20"/>
        </w:rPr>
      </w:pPr>
      <w:r w:rsidRPr="007014EE">
        <w:rPr>
          <w:b/>
          <w:color w:val="auto"/>
          <w:sz w:val="20"/>
          <w:szCs w:val="20"/>
        </w:rPr>
        <w:t xml:space="preserve">09 </w:t>
      </w:r>
    </w:p>
    <w:p w:rsidR="00EF6650" w:rsidRPr="007014EE" w:rsidRDefault="00EF6650" w:rsidP="00EF6650">
      <w:pPr>
        <w:pStyle w:val="Default"/>
        <w:jc w:val="both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>Os sucos de frutas engarrafados encontrados nas prateleiras de supermercados contêm conservantes químicos, e um deles é o dióxido de enxofre, substância gasosa nas condições ambientes. Recentemente, jornais, rádios e as TVs anunciaram a retirada desses sucos do mercado, pelo fato de conterem um teor do conservante maior  que o permitido oficialmente. Qual a quantidade de SO</w:t>
      </w:r>
      <w:r w:rsidRPr="007014EE">
        <w:rPr>
          <w:color w:val="auto"/>
          <w:sz w:val="13"/>
          <w:szCs w:val="13"/>
        </w:rPr>
        <w:t xml:space="preserve">2(g) </w:t>
      </w:r>
      <w:r w:rsidRPr="007014EE">
        <w:rPr>
          <w:color w:val="auto"/>
          <w:sz w:val="20"/>
          <w:szCs w:val="20"/>
        </w:rPr>
        <w:lastRenderedPageBreak/>
        <w:t xml:space="preserve">contido num recipiente de volume igual a 1,0 L, sob pressão de 22,4 atm, mantido a 273 K ?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Dados: S = 32 g/mol; O = 16 g/mol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a) 1,0 mol.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b) 64 mols.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c) 0,082 mol. </w:t>
      </w:r>
    </w:p>
    <w:p w:rsidR="00EF6650" w:rsidRPr="007014EE" w:rsidRDefault="00EF6650" w:rsidP="00EF6650">
      <w:pPr>
        <w:pStyle w:val="Default"/>
        <w:rPr>
          <w:color w:val="auto"/>
          <w:sz w:val="20"/>
          <w:szCs w:val="20"/>
        </w:rPr>
      </w:pPr>
      <w:r w:rsidRPr="007014EE">
        <w:rPr>
          <w:color w:val="auto"/>
          <w:sz w:val="20"/>
          <w:szCs w:val="20"/>
        </w:rPr>
        <w:t xml:space="preserve">d) 27,3 mol. 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e) 2,73 mol.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014EE">
        <w:rPr>
          <w:rFonts w:ascii="Arial" w:hAnsi="Arial" w:cs="Arial"/>
          <w:b/>
          <w:sz w:val="20"/>
          <w:szCs w:val="20"/>
        </w:rPr>
        <w:t xml:space="preserve">10 </w:t>
      </w:r>
    </w:p>
    <w:p w:rsidR="00EF6650" w:rsidRPr="007014EE" w:rsidRDefault="00EF6650" w:rsidP="00EF66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t>Têm-se três cilindros de volumes iguais e à mesma temperatura, com diferentes gases. Um deles contém 1,3kg de acetileno (C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H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), o outro 1,6kg de óxido de dinitrogênio (N</w:t>
      </w:r>
      <w:r w:rsidRPr="007014EE">
        <w:rPr>
          <w:rFonts w:ascii="Arial" w:hAnsi="Arial" w:cs="Arial"/>
          <w:sz w:val="20"/>
          <w:szCs w:val="20"/>
          <w:vertAlign w:val="subscript"/>
        </w:rPr>
        <w:t>2+</w:t>
      </w:r>
      <w:r w:rsidRPr="007014EE">
        <w:rPr>
          <w:rFonts w:ascii="Arial" w:hAnsi="Arial" w:cs="Arial"/>
          <w:sz w:val="20"/>
          <w:szCs w:val="20"/>
        </w:rPr>
        <w:t>O) e o terceiro 1,6kg de oxigênio (O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). massas molares (g/mol) C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H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,CH.. 26 N</w:t>
      </w:r>
      <w:r w:rsidRPr="007014EE">
        <w:rPr>
          <w:rFonts w:ascii="Arial" w:hAnsi="Arial" w:cs="Arial"/>
          <w:sz w:val="20"/>
          <w:szCs w:val="20"/>
          <w:vertAlign w:val="subscript"/>
        </w:rPr>
        <w:t>2+</w:t>
      </w:r>
      <w:r w:rsidRPr="007014EE">
        <w:rPr>
          <w:rFonts w:ascii="Arial" w:hAnsi="Arial" w:cs="Arial"/>
          <w:sz w:val="20"/>
          <w:szCs w:val="20"/>
        </w:rPr>
        <w:t>O. 44 O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 xml:space="preserve">CH. 32 Comparando-se as pressões dos gases nesses três cilindros, verifica-se que 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</w:rPr>
        <w:br/>
        <w:t>a) são iguais apenas nos cilindros que contêm C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H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 xml:space="preserve"> e O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 xml:space="preserve">. </w:t>
      </w:r>
      <w:r w:rsidRPr="007014EE">
        <w:rPr>
          <w:rFonts w:ascii="Arial" w:hAnsi="Arial" w:cs="Arial"/>
          <w:sz w:val="20"/>
          <w:szCs w:val="20"/>
        </w:rPr>
        <w:br/>
        <w:t>b) são iguais apenas nos cilindros que contêm N</w:t>
      </w:r>
      <w:r w:rsidRPr="007014EE">
        <w:rPr>
          <w:rFonts w:ascii="Arial" w:hAnsi="Arial" w:cs="Arial"/>
          <w:sz w:val="20"/>
          <w:szCs w:val="20"/>
          <w:vertAlign w:val="subscript"/>
        </w:rPr>
        <w:t>2+</w:t>
      </w:r>
      <w:r w:rsidRPr="007014EE">
        <w:rPr>
          <w:rFonts w:ascii="Arial" w:hAnsi="Arial" w:cs="Arial"/>
          <w:sz w:val="20"/>
          <w:szCs w:val="20"/>
        </w:rPr>
        <w:t>O e O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 xml:space="preserve">. </w:t>
      </w:r>
      <w:r w:rsidRPr="007014EE">
        <w:rPr>
          <w:rFonts w:ascii="Arial" w:hAnsi="Arial" w:cs="Arial"/>
          <w:sz w:val="20"/>
          <w:szCs w:val="20"/>
        </w:rPr>
        <w:br/>
        <w:t xml:space="preserve">c) são iguais nos três cilindros. </w:t>
      </w:r>
      <w:r w:rsidRPr="007014EE">
        <w:rPr>
          <w:rFonts w:ascii="Arial" w:hAnsi="Arial" w:cs="Arial"/>
          <w:sz w:val="20"/>
          <w:szCs w:val="20"/>
        </w:rPr>
        <w:br/>
        <w:t>d) é maior no cilindro que contém N</w:t>
      </w:r>
      <w:r w:rsidRPr="007014EE">
        <w:rPr>
          <w:rFonts w:ascii="Arial" w:hAnsi="Arial" w:cs="Arial"/>
          <w:sz w:val="20"/>
          <w:szCs w:val="20"/>
          <w:vertAlign w:val="subscript"/>
        </w:rPr>
        <w:t>2+</w:t>
      </w:r>
      <w:r w:rsidRPr="007014EE">
        <w:rPr>
          <w:rFonts w:ascii="Arial" w:hAnsi="Arial" w:cs="Arial"/>
          <w:sz w:val="20"/>
          <w:szCs w:val="20"/>
        </w:rPr>
        <w:t xml:space="preserve">O. </w:t>
      </w:r>
      <w:r w:rsidRPr="007014EE">
        <w:rPr>
          <w:rFonts w:ascii="Arial" w:hAnsi="Arial" w:cs="Arial"/>
          <w:sz w:val="20"/>
          <w:szCs w:val="20"/>
        </w:rPr>
        <w:br/>
        <w:t>e) é menor no cilindro que contém C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H</w:t>
      </w:r>
      <w:r w:rsidRPr="007014EE">
        <w:rPr>
          <w:rFonts w:ascii="Arial" w:hAnsi="Arial" w:cs="Arial"/>
          <w:sz w:val="20"/>
          <w:szCs w:val="20"/>
          <w:vertAlign w:val="subscript"/>
        </w:rPr>
        <w:t>2</w:t>
      </w:r>
      <w:r w:rsidRPr="007014EE">
        <w:rPr>
          <w:rFonts w:ascii="Arial" w:hAnsi="Arial" w:cs="Arial"/>
          <w:sz w:val="20"/>
          <w:szCs w:val="20"/>
        </w:rPr>
        <w:t>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11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Em um das etapas de tratamento de água, ocorre a retenção de partículas sólidas em uma massa gelatinosa constituída por hidróxido de alumínio. Essa substância é preparada pela adição de Ca(OH)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e A</w:t>
      </w:r>
      <w:r w:rsidRPr="007014EE">
        <w:rPr>
          <w:rFonts w:ascii="Arial" w:hAnsi="Arial" w:cs="Arial"/>
          <w:i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(SO</w:t>
      </w:r>
      <w:r w:rsidRPr="007014EE">
        <w:rPr>
          <w:rFonts w:ascii="Arial" w:hAnsi="Arial" w:cs="Arial"/>
          <w:sz w:val="13"/>
          <w:szCs w:val="13"/>
          <w:lang w:eastAsia="pt-BR"/>
        </w:rPr>
        <w:t>4</w:t>
      </w:r>
      <w:r w:rsidRPr="007014EE">
        <w:rPr>
          <w:rFonts w:ascii="Arial" w:hAnsi="Arial" w:cs="Arial"/>
          <w:sz w:val="20"/>
          <w:szCs w:val="20"/>
          <w:lang w:eastAsia="pt-BR"/>
        </w:rPr>
        <w:t>)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3 </w:t>
      </w:r>
      <w:r w:rsidRPr="007014EE">
        <w:rPr>
          <w:rFonts w:ascii="Arial" w:hAnsi="Arial" w:cs="Arial"/>
          <w:sz w:val="20"/>
          <w:szCs w:val="20"/>
          <w:lang w:eastAsia="pt-BR"/>
        </w:rPr>
        <w:t>à água contida em tanques de tratamento. O número de mols do A</w:t>
      </w:r>
      <w:r w:rsidRPr="007014EE">
        <w:rPr>
          <w:rFonts w:ascii="Arial" w:hAnsi="Arial" w:cs="Arial"/>
          <w:i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(SO</w:t>
      </w:r>
      <w:r w:rsidRPr="007014EE">
        <w:rPr>
          <w:rFonts w:ascii="Arial" w:hAnsi="Arial" w:cs="Arial"/>
          <w:sz w:val="13"/>
          <w:szCs w:val="13"/>
          <w:lang w:eastAsia="pt-BR"/>
        </w:rPr>
        <w:t>4</w:t>
      </w:r>
      <w:r w:rsidRPr="007014EE">
        <w:rPr>
          <w:rFonts w:ascii="Arial" w:hAnsi="Arial" w:cs="Arial"/>
          <w:sz w:val="20"/>
          <w:szCs w:val="20"/>
          <w:lang w:eastAsia="pt-BR"/>
        </w:rPr>
        <w:t>)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3 </w:t>
      </w:r>
      <w:r w:rsidRPr="007014EE">
        <w:rPr>
          <w:rFonts w:ascii="Arial" w:hAnsi="Arial" w:cs="Arial"/>
          <w:sz w:val="20"/>
          <w:szCs w:val="20"/>
          <w:lang w:eastAsia="pt-BR"/>
        </w:rPr>
        <w:t>que devem reagir com suficiente Ca(OH)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2 </w:t>
      </w:r>
      <w:r w:rsidRPr="007014EE">
        <w:rPr>
          <w:rFonts w:ascii="Arial" w:hAnsi="Arial" w:cs="Arial"/>
          <w:sz w:val="20"/>
          <w:szCs w:val="20"/>
          <w:lang w:eastAsia="pt-BR"/>
        </w:rPr>
        <w:t>para formar 10 mols de hidróxido de alumínio é igual a: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a) 1.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2.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3.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4.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5.</w:t>
      </w:r>
    </w:p>
    <w:p w:rsidR="00EF6650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12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O alumínio é obtido pela eletrólise da bauxita (A</w:t>
      </w:r>
      <w:r w:rsidRPr="007014EE">
        <w:rPr>
          <w:rFonts w:ascii="Arial" w:hAnsi="Arial" w:cs="Arial"/>
          <w:i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O</w:t>
      </w:r>
      <w:r w:rsidRPr="007014EE">
        <w:rPr>
          <w:rFonts w:ascii="Arial" w:hAnsi="Arial" w:cs="Arial"/>
          <w:sz w:val="13"/>
          <w:szCs w:val="13"/>
          <w:lang w:eastAsia="pt-BR"/>
        </w:rPr>
        <w:t>3</w:t>
      </w:r>
      <w:r w:rsidRPr="007014EE">
        <w:rPr>
          <w:rFonts w:ascii="Arial" w:hAnsi="Arial" w:cs="Arial"/>
          <w:sz w:val="20"/>
          <w:szCs w:val="20"/>
          <w:lang w:eastAsia="pt-BR"/>
        </w:rPr>
        <w:t>). Nessa eletrólise, ocorre a formação de oxigênio que reage com os eletrodos de carbono utilizados no processo. A equação que representa o processo global é: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F4133C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pt-BR"/>
        </w:rPr>
      </w:pPr>
      <w:r w:rsidRPr="00F4133C">
        <w:rPr>
          <w:rFonts w:ascii="Arial" w:hAnsi="Arial" w:cs="Arial"/>
          <w:b/>
          <w:bCs/>
          <w:noProof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8.7pt;margin-top:5.15pt;width:27pt;height:0;z-index:251678720" o:connectortype="straight">
            <v:stroke endarrow="block"/>
          </v:shape>
        </w:pic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>2 A</w:t>
      </w:r>
      <w:r w:rsidR="00EF6650" w:rsidRPr="007014EE">
        <w:rPr>
          <w:rFonts w:ascii="Arial" w:hAnsi="Arial" w:cs="Arial"/>
          <w:b/>
          <w:bCs/>
          <w:i/>
          <w:iCs/>
          <w:sz w:val="20"/>
          <w:szCs w:val="20"/>
          <w:lang w:eastAsia="pt-BR"/>
        </w:rPr>
        <w:t>l</w:t>
      </w:r>
      <w:r w:rsidR="00EF6650"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>O</w:t>
      </w:r>
      <w:r w:rsidR="00EF6650" w:rsidRPr="007014EE">
        <w:rPr>
          <w:rFonts w:ascii="Arial" w:hAnsi="Arial" w:cs="Arial"/>
          <w:b/>
          <w:bCs/>
          <w:sz w:val="13"/>
          <w:szCs w:val="13"/>
          <w:lang w:eastAsia="pt-BR"/>
        </w:rPr>
        <w:t xml:space="preserve">3 </w: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+ 3 C </w: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ab/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ab/>
      </w:r>
      <w:r w:rsidR="00EF6650" w:rsidRPr="007014EE">
        <w:rPr>
          <w:rFonts w:ascii="TT16D4o00" w:hAnsi="TT16D4o00" w:cs="TT16D4o00"/>
          <w:sz w:val="20"/>
          <w:szCs w:val="20"/>
          <w:lang w:eastAsia="pt-BR"/>
        </w:rPr>
        <w:t xml:space="preserve"> </w: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>3 CO</w:t>
      </w:r>
      <w:r w:rsidR="00EF6650" w:rsidRPr="007014EE">
        <w:rPr>
          <w:rFonts w:ascii="Arial" w:hAnsi="Arial" w:cs="Arial"/>
          <w:b/>
          <w:bCs/>
          <w:sz w:val="13"/>
          <w:szCs w:val="13"/>
          <w:lang w:eastAsia="pt-BR"/>
        </w:rPr>
        <w:t xml:space="preserve">2 </w:t>
      </w:r>
      <w:r w:rsidR="00EF6650" w:rsidRPr="007014EE">
        <w:rPr>
          <w:rFonts w:ascii="Arial" w:hAnsi="Arial" w:cs="Arial"/>
          <w:b/>
          <w:bCs/>
          <w:sz w:val="20"/>
          <w:szCs w:val="20"/>
          <w:lang w:eastAsia="pt-BR"/>
        </w:rPr>
        <w:t>+ 4 A</w:t>
      </w:r>
      <w:r w:rsidR="00EF6650" w:rsidRPr="007014EE">
        <w:rPr>
          <w:rFonts w:ascii="Arial" w:hAnsi="Arial" w:cs="Arial"/>
          <w:b/>
          <w:bCs/>
          <w:i/>
          <w:iCs/>
          <w:sz w:val="20"/>
          <w:szCs w:val="20"/>
          <w:lang w:eastAsia="pt-BR"/>
        </w:rPr>
        <w:t>l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 massa de A</w:t>
      </w:r>
      <w:r w:rsidRPr="007014EE">
        <w:rPr>
          <w:rFonts w:ascii="Arial" w:hAnsi="Arial" w:cs="Arial"/>
          <w:i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sz w:val="20"/>
          <w:szCs w:val="20"/>
          <w:lang w:eastAsia="pt-BR"/>
        </w:rPr>
        <w:t>O</w:t>
      </w:r>
      <w:r w:rsidRPr="007014EE">
        <w:rPr>
          <w:rFonts w:ascii="Arial" w:hAnsi="Arial" w:cs="Arial"/>
          <w:sz w:val="13"/>
          <w:szCs w:val="13"/>
          <w:lang w:eastAsia="pt-BR"/>
        </w:rPr>
        <w:t xml:space="preserve">3 </w:t>
      </w:r>
      <w:r w:rsidRPr="007014EE">
        <w:rPr>
          <w:rFonts w:ascii="Arial" w:hAnsi="Arial" w:cs="Arial"/>
          <w:sz w:val="20"/>
          <w:szCs w:val="20"/>
          <w:lang w:eastAsia="pt-BR"/>
        </w:rPr>
        <w:t>consumida na obtenção de 54g de alumínio será, aproximadamente, igual a: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Dados: C = 12 u; O = 16 u; A</w:t>
      </w:r>
      <w:r w:rsidRPr="007014EE">
        <w:rPr>
          <w:rFonts w:ascii="Arial" w:hAnsi="Arial" w:cs="Arial"/>
          <w:i/>
          <w:iCs/>
          <w:sz w:val="20"/>
          <w:szCs w:val="20"/>
          <w:lang w:eastAsia="pt-BR"/>
        </w:rPr>
        <w:t xml:space="preserve">l </w:t>
      </w:r>
      <w:r w:rsidRPr="007014EE">
        <w:rPr>
          <w:rFonts w:ascii="Arial" w:hAnsi="Arial" w:cs="Arial"/>
          <w:sz w:val="20"/>
          <w:szCs w:val="20"/>
          <w:lang w:eastAsia="pt-BR"/>
        </w:rPr>
        <w:t>= 27 u.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lastRenderedPageBreak/>
        <w:t>a) 25,5g.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51,0g.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76,5g.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102,0g.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204,0g.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13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 Acompanhando a evolução dos transportes aéreos, as modernas caixas-pretas registram centenas de parâmetros a cada segundo, construindo recurso fundamental na determinação das causas de acidentes aeronáuticos. Esses equipamentos devem suportar ações destrutivas, e o titânio, metal duro e resistente, pode ser usado para revesti-los externamente. O titânio é um elemento possível de ser obtido a partir do tetracloreto de titânio por meio da reação  não balanceada: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t-BR"/>
        </w:rPr>
      </w:pPr>
    </w:p>
    <w:p w:rsidR="00EF6650" w:rsidRPr="007014EE" w:rsidRDefault="00F4133C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pt-BR"/>
        </w:rPr>
      </w:pPr>
      <w:r w:rsidRPr="00F4133C">
        <w:rPr>
          <w:rFonts w:ascii="Arial" w:hAnsi="Arial" w:cs="Arial"/>
          <w:noProof/>
          <w:lang w:eastAsia="pt-BR"/>
        </w:rPr>
        <w:pict>
          <v:shape id="_x0000_s1027" type="#_x0000_t32" style="position:absolute;margin-left:66.45pt;margin-top:5.75pt;width:30.75pt;height:.75pt;z-index:251679744" o:connectortype="straight">
            <v:stroke endarrow="block"/>
          </v:shape>
        </w:pict>
      </w:r>
      <w:r w:rsidR="00EF6650" w:rsidRPr="007014EE">
        <w:rPr>
          <w:rFonts w:ascii="Arial" w:hAnsi="Arial" w:cs="Arial"/>
          <w:lang w:eastAsia="pt-BR"/>
        </w:rPr>
        <w:t>TiC</w:t>
      </w:r>
      <w:r w:rsidR="00EF6650" w:rsidRPr="007014EE">
        <w:rPr>
          <w:rFonts w:ascii="Times New Roman" w:hAnsi="Times New Roman"/>
          <w:i/>
          <w:iCs/>
          <w:lang w:eastAsia="pt-BR"/>
        </w:rPr>
        <w:t>l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4(g) </w:t>
      </w:r>
      <w:r w:rsidR="00EF6650" w:rsidRPr="007014EE">
        <w:rPr>
          <w:rFonts w:ascii="Arial" w:hAnsi="Arial" w:cs="Arial"/>
          <w:lang w:eastAsia="pt-BR"/>
        </w:rPr>
        <w:t>Mg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(s)  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ab/>
      </w:r>
      <w:r w:rsidR="00EF6650" w:rsidRPr="007014EE">
        <w:rPr>
          <w:rFonts w:ascii="Arial" w:hAnsi="Arial" w:cs="Arial"/>
          <w:sz w:val="14"/>
          <w:szCs w:val="14"/>
          <w:lang w:eastAsia="pt-BR"/>
        </w:rPr>
        <w:tab/>
      </w:r>
      <w:r w:rsidR="00EF6650" w:rsidRPr="007014EE">
        <w:rPr>
          <w:rFonts w:ascii="Arial" w:hAnsi="Arial" w:cs="Arial"/>
          <w:lang w:eastAsia="pt-BR"/>
        </w:rPr>
        <w:t>MgC</w:t>
      </w:r>
      <w:r w:rsidR="00EF6650" w:rsidRPr="007014EE">
        <w:rPr>
          <w:rFonts w:ascii="Times New Roman" w:hAnsi="Times New Roman"/>
          <w:i/>
          <w:iCs/>
          <w:lang w:eastAsia="pt-BR"/>
        </w:rPr>
        <w:t>l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2( </w:t>
      </w:r>
      <w:r w:rsidR="00EF6650" w:rsidRPr="007014EE">
        <w:rPr>
          <w:rFonts w:ascii="TT16FCo00" w:hAnsi="TT16FCo00" w:cs="TT16FCo00"/>
          <w:sz w:val="13"/>
          <w:szCs w:val="13"/>
          <w:lang w:eastAsia="pt-BR"/>
        </w:rPr>
        <w:t xml:space="preserve">_ 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 xml:space="preserve">) </w:t>
      </w:r>
      <w:r w:rsidR="00EF6650" w:rsidRPr="007014EE">
        <w:rPr>
          <w:rFonts w:ascii="Arial" w:hAnsi="Arial" w:cs="Arial"/>
          <w:lang w:eastAsia="pt-BR"/>
        </w:rPr>
        <w:t>+ Ti</w:t>
      </w:r>
      <w:r w:rsidR="00EF6650" w:rsidRPr="007014EE">
        <w:rPr>
          <w:rFonts w:ascii="Arial" w:hAnsi="Arial" w:cs="Arial"/>
          <w:sz w:val="14"/>
          <w:szCs w:val="14"/>
          <w:lang w:eastAsia="pt-BR"/>
        </w:rPr>
        <w:t>(s)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Considere que essa reação foi iniciada com 9,5g de TiC</w:t>
      </w:r>
      <w:r w:rsidRPr="007014EE">
        <w:rPr>
          <w:rFonts w:ascii="Times New Roman" w:hAnsi="Times New Roman"/>
          <w:i/>
          <w:iCs/>
          <w:sz w:val="20"/>
          <w:szCs w:val="20"/>
          <w:lang w:eastAsia="pt-BR"/>
        </w:rPr>
        <w:t>l</w:t>
      </w:r>
      <w:r w:rsidRPr="007014EE">
        <w:rPr>
          <w:rFonts w:ascii="Arial" w:hAnsi="Arial" w:cs="Arial"/>
          <w:sz w:val="13"/>
          <w:szCs w:val="13"/>
          <w:lang w:eastAsia="pt-BR"/>
        </w:rPr>
        <w:t>4(g)</w:t>
      </w:r>
      <w:r w:rsidRPr="007014EE">
        <w:rPr>
          <w:rFonts w:ascii="Arial" w:hAnsi="Arial" w:cs="Arial"/>
          <w:sz w:val="20"/>
          <w:szCs w:val="20"/>
          <w:lang w:eastAsia="pt-BR"/>
        </w:rPr>
        <w:t>. Supondo que tal reação seja total, a massa de titânio obtida ser, aproximadamente: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Dados: Ti = 48 u.; C</w:t>
      </w:r>
      <w:r w:rsidRPr="007014EE">
        <w:rPr>
          <w:rFonts w:ascii="Times New Roman" w:hAnsi="Times New Roman"/>
          <w:i/>
          <w:iCs/>
          <w:sz w:val="20"/>
          <w:szCs w:val="20"/>
          <w:lang w:eastAsia="pt-BR"/>
        </w:rPr>
        <w:t xml:space="preserve">l </w:t>
      </w:r>
      <w:r w:rsidRPr="007014EE">
        <w:rPr>
          <w:rFonts w:ascii="Arial" w:hAnsi="Arial" w:cs="Arial"/>
          <w:sz w:val="20"/>
          <w:szCs w:val="20"/>
          <w:lang w:eastAsia="pt-BR"/>
        </w:rPr>
        <w:t>= 35,5 u.; Mg = 24 u.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a) 1,2g.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b) 2,4g.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c) 3,6g.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d) 4,8g.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e) 7,2g.</w:t>
      </w:r>
    </w:p>
    <w:p w:rsidR="00EF6650" w:rsidRPr="007014EE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sz w:val="20"/>
          <w:szCs w:val="20"/>
          <w:lang w:eastAsia="pt-BR"/>
        </w:rPr>
        <w:t xml:space="preserve">14 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Considere a figura abaixo: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600200" cy="136207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e as seguintes possibilidades para o líquido existente no interior do copo: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(I) H</w:t>
      </w:r>
      <w:r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O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(II) H</w:t>
      </w:r>
      <w:r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O + glicose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(III) H</w:t>
      </w:r>
      <w:r w:rsidRPr="007014EE">
        <w:rPr>
          <w:rFonts w:ascii="Arial" w:hAnsi="Arial" w:cs="Arial"/>
          <w:b/>
          <w:bCs/>
          <w:sz w:val="13"/>
          <w:szCs w:val="13"/>
          <w:lang w:eastAsia="pt-BR"/>
        </w:rPr>
        <w:t>2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O + sal de cozinha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>Qual alternativa que melhor descreve a condição da lâmpada?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a) Acesa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II </w:t>
      </w:r>
      <w:r w:rsidRPr="007014EE">
        <w:rPr>
          <w:rFonts w:ascii="Arial" w:hAnsi="Arial" w:cs="Arial"/>
          <w:sz w:val="20"/>
          <w:szCs w:val="20"/>
          <w:lang w:eastAsia="pt-BR"/>
        </w:rPr>
        <w:t>e apagada nas demais.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b) Apagada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 </w:t>
      </w:r>
      <w:r w:rsidRPr="007014EE">
        <w:rPr>
          <w:rFonts w:ascii="Arial" w:hAnsi="Arial" w:cs="Arial"/>
          <w:sz w:val="20"/>
          <w:szCs w:val="20"/>
          <w:lang w:eastAsia="pt-BR"/>
        </w:rPr>
        <w:t>e acesa nas demais.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c) Apagada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 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e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II.</w:t>
      </w: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d) Acesa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I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,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II </w:t>
      </w:r>
      <w:r w:rsidRPr="007014EE">
        <w:rPr>
          <w:rFonts w:ascii="Arial" w:hAnsi="Arial" w:cs="Arial"/>
          <w:sz w:val="20"/>
          <w:szCs w:val="20"/>
          <w:lang w:eastAsia="pt-BR"/>
        </w:rPr>
        <w:t xml:space="preserve">e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>III.</w:t>
      </w:r>
    </w:p>
    <w:p w:rsidR="00EF6650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  <w:r w:rsidRPr="007014EE">
        <w:rPr>
          <w:rFonts w:ascii="Arial" w:hAnsi="Arial" w:cs="Arial"/>
          <w:sz w:val="20"/>
          <w:szCs w:val="20"/>
          <w:lang w:eastAsia="pt-BR"/>
        </w:rPr>
        <w:t xml:space="preserve">e) Acesa em </w:t>
      </w:r>
      <w:r w:rsidRPr="007014EE">
        <w:rPr>
          <w:rFonts w:ascii="Arial" w:hAnsi="Arial" w:cs="Arial"/>
          <w:b/>
          <w:bCs/>
          <w:sz w:val="20"/>
          <w:szCs w:val="20"/>
          <w:lang w:eastAsia="pt-BR"/>
        </w:rPr>
        <w:t xml:space="preserve">I </w:t>
      </w:r>
      <w:r w:rsidRPr="007014EE">
        <w:rPr>
          <w:rFonts w:ascii="Arial" w:hAnsi="Arial" w:cs="Arial"/>
          <w:sz w:val="20"/>
          <w:szCs w:val="20"/>
          <w:lang w:eastAsia="pt-BR"/>
        </w:rPr>
        <w:t>e apagada nas demais</w:t>
      </w:r>
    </w:p>
    <w:p w:rsidR="00EF6650" w:rsidRDefault="00EF6650" w:rsidP="00EF6650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p w:rsidR="00EF6650" w:rsidRPr="007014EE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pt-BR"/>
        </w:rPr>
      </w:pPr>
      <w:r w:rsidRPr="007014EE">
        <w:rPr>
          <w:rFonts w:ascii="Arial" w:hAnsi="Arial" w:cs="Arial"/>
          <w:b/>
          <w:color w:val="000000"/>
          <w:sz w:val="20"/>
          <w:szCs w:val="20"/>
          <w:lang w:eastAsia="pt-BR"/>
        </w:rPr>
        <w:t xml:space="preserve">15 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lastRenderedPageBreak/>
        <w:t xml:space="preserve">O ácido cianídrico é o gás de ação venenosa mais rápida que se conhece; uma concentração de 0,3 mg/L de ar é imediatamente mortal. É o gás usado nos estados americanos do norte que adotam a pena de morte por câmara de gás. A primeira vítima foi seu descobridor, Carl Withelm Scheele, que morreu ao deixar cair um vidro contendo solução de ácido cianídrico, cuja fórmula molecular é: 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a) HCOOH.</w:t>
      </w:r>
    </w:p>
    <w:p w:rsidR="00EF6650" w:rsidRPr="00490BB5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490BB5">
        <w:rPr>
          <w:rFonts w:ascii="Arial" w:hAnsi="Arial" w:cs="Arial"/>
          <w:sz w:val="20"/>
          <w:szCs w:val="20"/>
          <w:lang w:eastAsia="pt-BR"/>
        </w:rPr>
        <w:t>b) HCN.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c) HCNS</w:t>
      </w:r>
    </w:p>
    <w:p w:rsidR="00EF6650" w:rsidRDefault="00EF6650" w:rsidP="00EF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d) HCNO.</w:t>
      </w:r>
    </w:p>
    <w:p w:rsidR="00EF6650" w:rsidRDefault="00EF6650" w:rsidP="00EF6650">
      <w:pPr>
        <w:spacing w:after="0"/>
        <w:rPr>
          <w:rFonts w:ascii="Arial" w:hAnsi="Arial" w:cs="Arial"/>
          <w:color w:val="000000"/>
          <w:sz w:val="20"/>
          <w:szCs w:val="20"/>
          <w:lang w:eastAsia="pt-BR"/>
        </w:rPr>
      </w:pPr>
      <w:r>
        <w:rPr>
          <w:rFonts w:ascii="Arial" w:hAnsi="Arial" w:cs="Arial"/>
          <w:color w:val="000000"/>
          <w:sz w:val="20"/>
          <w:szCs w:val="20"/>
          <w:lang w:eastAsia="pt-BR"/>
        </w:rPr>
        <w:t>e) H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4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Fe(CN)</w:t>
      </w:r>
      <w:r>
        <w:rPr>
          <w:rFonts w:ascii="Arial" w:hAnsi="Arial" w:cs="Arial"/>
          <w:color w:val="000000"/>
          <w:sz w:val="13"/>
          <w:szCs w:val="13"/>
          <w:lang w:eastAsia="pt-BR"/>
        </w:rPr>
        <w:t>6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.</w:t>
      </w:r>
    </w:p>
    <w:p w:rsidR="00EF6650" w:rsidRDefault="00EF6650" w:rsidP="00EF6650">
      <w:pPr>
        <w:spacing w:after="0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6C5BD3" w:rsidRPr="00B831E7" w:rsidRDefault="006C5BD3" w:rsidP="00EF6650">
      <w:pPr>
        <w:autoSpaceDE w:val="0"/>
        <w:autoSpaceDN w:val="0"/>
        <w:adjustRightInd w:val="0"/>
        <w:spacing w:after="0" w:line="240" w:lineRule="auto"/>
        <w:jc w:val="both"/>
        <w:rPr>
          <w:rFonts w:ascii="Segoe" w:hAnsi="Segoe" w:cs="Segoe"/>
          <w:sz w:val="21"/>
          <w:szCs w:val="21"/>
        </w:rPr>
      </w:pPr>
    </w:p>
    <w:sectPr w:rsidR="006C5BD3" w:rsidRPr="00B831E7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47" w:rsidRDefault="00F23047" w:rsidP="001E6458">
      <w:pPr>
        <w:spacing w:after="0" w:line="240" w:lineRule="auto"/>
      </w:pPr>
      <w:r>
        <w:separator/>
      </w:r>
    </w:p>
  </w:endnote>
  <w:endnote w:type="continuationSeparator" w:id="1">
    <w:p w:rsidR="00F23047" w:rsidRDefault="00F23047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16D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F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F4133C" w:rsidP="0026384F">
    <w:pPr>
      <w:spacing w:before="80" w:line="240" w:lineRule="auto"/>
    </w:pPr>
    <w:r w:rsidRPr="00F4133C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F4133C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F82F57" w:rsidRPr="00F82F57">
                    <w:rPr>
                      <w:b/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47" w:rsidRDefault="00F23047" w:rsidP="001E6458">
      <w:pPr>
        <w:spacing w:after="0" w:line="240" w:lineRule="auto"/>
      </w:pPr>
      <w:r>
        <w:separator/>
      </w:r>
    </w:p>
  </w:footnote>
  <w:footnote w:type="continuationSeparator" w:id="1">
    <w:p w:rsidR="00F23047" w:rsidRDefault="00F23047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</w:t>
        </w:r>
        <w:r w:rsidR="00EF6650">
          <w:rPr>
            <w:rFonts w:eastAsiaTheme="majorEastAsia" w:cstheme="majorBidi"/>
          </w:rPr>
          <w:t>2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BDB"/>
    <w:multiLevelType w:val="hybridMultilevel"/>
    <w:tmpl w:val="FA844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9E0"/>
    <w:multiLevelType w:val="hybridMultilevel"/>
    <w:tmpl w:val="6A34D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3339"/>
    <w:multiLevelType w:val="hybridMultilevel"/>
    <w:tmpl w:val="D0EC7B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D7DAA"/>
    <w:multiLevelType w:val="hybridMultilevel"/>
    <w:tmpl w:val="164E2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6A9A"/>
    <w:multiLevelType w:val="hybridMultilevel"/>
    <w:tmpl w:val="9FF4E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4FD7"/>
    <w:multiLevelType w:val="hybridMultilevel"/>
    <w:tmpl w:val="7C44A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17476"/>
    <w:multiLevelType w:val="hybridMultilevel"/>
    <w:tmpl w:val="D0B67E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A382B"/>
    <w:multiLevelType w:val="hybridMultilevel"/>
    <w:tmpl w:val="C9F69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6458"/>
    <w:rsid w:val="000075A8"/>
    <w:rsid w:val="00015220"/>
    <w:rsid w:val="0002315F"/>
    <w:rsid w:val="0003511A"/>
    <w:rsid w:val="000375F5"/>
    <w:rsid w:val="00057764"/>
    <w:rsid w:val="00075AA6"/>
    <w:rsid w:val="000A3928"/>
    <w:rsid w:val="000A4263"/>
    <w:rsid w:val="000B5F7B"/>
    <w:rsid w:val="000C4292"/>
    <w:rsid w:val="000C656A"/>
    <w:rsid w:val="000D6361"/>
    <w:rsid w:val="000D695F"/>
    <w:rsid w:val="000D7D4E"/>
    <w:rsid w:val="000F0E85"/>
    <w:rsid w:val="000F56CF"/>
    <w:rsid w:val="00104D80"/>
    <w:rsid w:val="00115F7D"/>
    <w:rsid w:val="001502A8"/>
    <w:rsid w:val="0015616F"/>
    <w:rsid w:val="00162464"/>
    <w:rsid w:val="0017492F"/>
    <w:rsid w:val="001932B5"/>
    <w:rsid w:val="001B6046"/>
    <w:rsid w:val="001D2E28"/>
    <w:rsid w:val="001E4A35"/>
    <w:rsid w:val="001E6458"/>
    <w:rsid w:val="001F2E77"/>
    <w:rsid w:val="00222DA9"/>
    <w:rsid w:val="00227B0C"/>
    <w:rsid w:val="00242826"/>
    <w:rsid w:val="00246123"/>
    <w:rsid w:val="00247F7F"/>
    <w:rsid w:val="00255E71"/>
    <w:rsid w:val="00256A07"/>
    <w:rsid w:val="002614E1"/>
    <w:rsid w:val="0026161D"/>
    <w:rsid w:val="0026384F"/>
    <w:rsid w:val="00264EAF"/>
    <w:rsid w:val="00277055"/>
    <w:rsid w:val="002841CF"/>
    <w:rsid w:val="002863B2"/>
    <w:rsid w:val="00294815"/>
    <w:rsid w:val="002B00D5"/>
    <w:rsid w:val="002B47F9"/>
    <w:rsid w:val="002C1678"/>
    <w:rsid w:val="002C29EA"/>
    <w:rsid w:val="002D00F6"/>
    <w:rsid w:val="002D5F3C"/>
    <w:rsid w:val="002D71D6"/>
    <w:rsid w:val="002E1CF4"/>
    <w:rsid w:val="00314288"/>
    <w:rsid w:val="00317BAD"/>
    <w:rsid w:val="0035505B"/>
    <w:rsid w:val="00367CC9"/>
    <w:rsid w:val="00377A60"/>
    <w:rsid w:val="0038005F"/>
    <w:rsid w:val="00385B2E"/>
    <w:rsid w:val="0038757D"/>
    <w:rsid w:val="00391B72"/>
    <w:rsid w:val="003977E1"/>
    <w:rsid w:val="003C0AEB"/>
    <w:rsid w:val="003C0BB1"/>
    <w:rsid w:val="003C39C3"/>
    <w:rsid w:val="003C7AC0"/>
    <w:rsid w:val="003D03BB"/>
    <w:rsid w:val="00422640"/>
    <w:rsid w:val="00422B02"/>
    <w:rsid w:val="004257DC"/>
    <w:rsid w:val="004264B4"/>
    <w:rsid w:val="0045116D"/>
    <w:rsid w:val="00490376"/>
    <w:rsid w:val="00490BB5"/>
    <w:rsid w:val="0049783D"/>
    <w:rsid w:val="004A09AE"/>
    <w:rsid w:val="004A4021"/>
    <w:rsid w:val="004A60A7"/>
    <w:rsid w:val="004B0905"/>
    <w:rsid w:val="004B24B5"/>
    <w:rsid w:val="004C7651"/>
    <w:rsid w:val="004D2F5C"/>
    <w:rsid w:val="004D3523"/>
    <w:rsid w:val="004E0C2F"/>
    <w:rsid w:val="004E45E4"/>
    <w:rsid w:val="004F1AFF"/>
    <w:rsid w:val="004F358E"/>
    <w:rsid w:val="004F6B99"/>
    <w:rsid w:val="004F7688"/>
    <w:rsid w:val="00506FCA"/>
    <w:rsid w:val="00516CD5"/>
    <w:rsid w:val="00521C39"/>
    <w:rsid w:val="00526AAF"/>
    <w:rsid w:val="00527A98"/>
    <w:rsid w:val="00530274"/>
    <w:rsid w:val="0054578F"/>
    <w:rsid w:val="00550420"/>
    <w:rsid w:val="00554034"/>
    <w:rsid w:val="00572400"/>
    <w:rsid w:val="005768F1"/>
    <w:rsid w:val="00594E13"/>
    <w:rsid w:val="005E2FB1"/>
    <w:rsid w:val="005F33FA"/>
    <w:rsid w:val="005F4645"/>
    <w:rsid w:val="006013D3"/>
    <w:rsid w:val="00623386"/>
    <w:rsid w:val="006241B3"/>
    <w:rsid w:val="006327EA"/>
    <w:rsid w:val="006467D4"/>
    <w:rsid w:val="00646B35"/>
    <w:rsid w:val="00662408"/>
    <w:rsid w:val="006A6095"/>
    <w:rsid w:val="006C15B9"/>
    <w:rsid w:val="006C5BD3"/>
    <w:rsid w:val="007164F5"/>
    <w:rsid w:val="00724363"/>
    <w:rsid w:val="00727BB4"/>
    <w:rsid w:val="00731C8E"/>
    <w:rsid w:val="00744B8C"/>
    <w:rsid w:val="00747918"/>
    <w:rsid w:val="007614AA"/>
    <w:rsid w:val="00770CC2"/>
    <w:rsid w:val="00776FE1"/>
    <w:rsid w:val="00783AB1"/>
    <w:rsid w:val="007870FE"/>
    <w:rsid w:val="007C0348"/>
    <w:rsid w:val="007C1E62"/>
    <w:rsid w:val="007D4251"/>
    <w:rsid w:val="007E08D7"/>
    <w:rsid w:val="007E4BF9"/>
    <w:rsid w:val="007F0AA6"/>
    <w:rsid w:val="007F20F1"/>
    <w:rsid w:val="00804678"/>
    <w:rsid w:val="008260C9"/>
    <w:rsid w:val="008403B6"/>
    <w:rsid w:val="008410DD"/>
    <w:rsid w:val="00846851"/>
    <w:rsid w:val="008540FE"/>
    <w:rsid w:val="008672BD"/>
    <w:rsid w:val="008740BB"/>
    <w:rsid w:val="0089116E"/>
    <w:rsid w:val="00892F42"/>
    <w:rsid w:val="0089501E"/>
    <w:rsid w:val="008953D0"/>
    <w:rsid w:val="008A3211"/>
    <w:rsid w:val="008B0AEB"/>
    <w:rsid w:val="008E27C8"/>
    <w:rsid w:val="008E6320"/>
    <w:rsid w:val="008F259D"/>
    <w:rsid w:val="008F5B43"/>
    <w:rsid w:val="008F7DC0"/>
    <w:rsid w:val="00906F64"/>
    <w:rsid w:val="00912B3B"/>
    <w:rsid w:val="0092618A"/>
    <w:rsid w:val="00930639"/>
    <w:rsid w:val="00931BE1"/>
    <w:rsid w:val="00947560"/>
    <w:rsid w:val="00956798"/>
    <w:rsid w:val="009578BF"/>
    <w:rsid w:val="00957FBB"/>
    <w:rsid w:val="00963105"/>
    <w:rsid w:val="00976F46"/>
    <w:rsid w:val="009A1263"/>
    <w:rsid w:val="009A2061"/>
    <w:rsid w:val="009A60A1"/>
    <w:rsid w:val="009B13EA"/>
    <w:rsid w:val="009C2250"/>
    <w:rsid w:val="009C728C"/>
    <w:rsid w:val="009E082B"/>
    <w:rsid w:val="009E6514"/>
    <w:rsid w:val="009F3715"/>
    <w:rsid w:val="009F69B2"/>
    <w:rsid w:val="009F7E68"/>
    <w:rsid w:val="00A1314A"/>
    <w:rsid w:val="00A2096B"/>
    <w:rsid w:val="00A62BC9"/>
    <w:rsid w:val="00A7502D"/>
    <w:rsid w:val="00A917CD"/>
    <w:rsid w:val="00A91CAE"/>
    <w:rsid w:val="00AA4083"/>
    <w:rsid w:val="00AA5CAB"/>
    <w:rsid w:val="00AA7593"/>
    <w:rsid w:val="00AB1330"/>
    <w:rsid w:val="00AB73C4"/>
    <w:rsid w:val="00AD1F80"/>
    <w:rsid w:val="00AD75AC"/>
    <w:rsid w:val="00AE67FB"/>
    <w:rsid w:val="00AE6CA0"/>
    <w:rsid w:val="00AF278A"/>
    <w:rsid w:val="00B00298"/>
    <w:rsid w:val="00B0670C"/>
    <w:rsid w:val="00B07C00"/>
    <w:rsid w:val="00B164DD"/>
    <w:rsid w:val="00B24C39"/>
    <w:rsid w:val="00B318D3"/>
    <w:rsid w:val="00B40756"/>
    <w:rsid w:val="00B47E4B"/>
    <w:rsid w:val="00B70A49"/>
    <w:rsid w:val="00B831E7"/>
    <w:rsid w:val="00B96971"/>
    <w:rsid w:val="00BA51AF"/>
    <w:rsid w:val="00BA7471"/>
    <w:rsid w:val="00BB33BC"/>
    <w:rsid w:val="00BB46BC"/>
    <w:rsid w:val="00BB7A56"/>
    <w:rsid w:val="00BC0423"/>
    <w:rsid w:val="00BC48B6"/>
    <w:rsid w:val="00BE4744"/>
    <w:rsid w:val="00C03B7A"/>
    <w:rsid w:val="00C06DE6"/>
    <w:rsid w:val="00C25462"/>
    <w:rsid w:val="00C2777A"/>
    <w:rsid w:val="00C346E6"/>
    <w:rsid w:val="00C518C4"/>
    <w:rsid w:val="00C54762"/>
    <w:rsid w:val="00C82AA4"/>
    <w:rsid w:val="00C90AF9"/>
    <w:rsid w:val="00CA72A9"/>
    <w:rsid w:val="00CB5B85"/>
    <w:rsid w:val="00CB7A33"/>
    <w:rsid w:val="00CC44EF"/>
    <w:rsid w:val="00CC497E"/>
    <w:rsid w:val="00CD0D90"/>
    <w:rsid w:val="00CE3179"/>
    <w:rsid w:val="00CE34CF"/>
    <w:rsid w:val="00CE3A9E"/>
    <w:rsid w:val="00D02F8E"/>
    <w:rsid w:val="00D07655"/>
    <w:rsid w:val="00D12A14"/>
    <w:rsid w:val="00D27A67"/>
    <w:rsid w:val="00D443DF"/>
    <w:rsid w:val="00D46D30"/>
    <w:rsid w:val="00D536CC"/>
    <w:rsid w:val="00D5373D"/>
    <w:rsid w:val="00D55553"/>
    <w:rsid w:val="00D66199"/>
    <w:rsid w:val="00D679C3"/>
    <w:rsid w:val="00D70D89"/>
    <w:rsid w:val="00D732A3"/>
    <w:rsid w:val="00D73B59"/>
    <w:rsid w:val="00D83005"/>
    <w:rsid w:val="00D840F1"/>
    <w:rsid w:val="00D97D20"/>
    <w:rsid w:val="00D97E0C"/>
    <w:rsid w:val="00DA163B"/>
    <w:rsid w:val="00DB406B"/>
    <w:rsid w:val="00DB4826"/>
    <w:rsid w:val="00DC7A34"/>
    <w:rsid w:val="00DE1E27"/>
    <w:rsid w:val="00DE36D9"/>
    <w:rsid w:val="00DE6766"/>
    <w:rsid w:val="00DF191C"/>
    <w:rsid w:val="00DF2502"/>
    <w:rsid w:val="00E21E49"/>
    <w:rsid w:val="00E22823"/>
    <w:rsid w:val="00E40762"/>
    <w:rsid w:val="00E40C69"/>
    <w:rsid w:val="00E54AEA"/>
    <w:rsid w:val="00E648C3"/>
    <w:rsid w:val="00E92B5A"/>
    <w:rsid w:val="00E95D3A"/>
    <w:rsid w:val="00EA0DA1"/>
    <w:rsid w:val="00EA10FE"/>
    <w:rsid w:val="00EA5DD3"/>
    <w:rsid w:val="00EC501C"/>
    <w:rsid w:val="00ED0155"/>
    <w:rsid w:val="00ED1907"/>
    <w:rsid w:val="00ED7600"/>
    <w:rsid w:val="00EE0C2F"/>
    <w:rsid w:val="00EE0F8E"/>
    <w:rsid w:val="00EF6650"/>
    <w:rsid w:val="00F00113"/>
    <w:rsid w:val="00F030A8"/>
    <w:rsid w:val="00F13357"/>
    <w:rsid w:val="00F17E65"/>
    <w:rsid w:val="00F23047"/>
    <w:rsid w:val="00F262B6"/>
    <w:rsid w:val="00F32DCA"/>
    <w:rsid w:val="00F4027F"/>
    <w:rsid w:val="00F4133C"/>
    <w:rsid w:val="00F447E0"/>
    <w:rsid w:val="00F46BE1"/>
    <w:rsid w:val="00F615A0"/>
    <w:rsid w:val="00F702A9"/>
    <w:rsid w:val="00F74807"/>
    <w:rsid w:val="00F82F57"/>
    <w:rsid w:val="00F92080"/>
    <w:rsid w:val="00FA182E"/>
    <w:rsid w:val="00FA2BC3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E0B6-B286-49D6-B7D9-BF27A679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1438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Maranhense de Química – 2011</vt:lpstr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2012</dc:title>
  <dc:creator>NEaD</dc:creator>
  <cp:lastModifiedBy>Jean Carlos</cp:lastModifiedBy>
  <cp:revision>5</cp:revision>
  <dcterms:created xsi:type="dcterms:W3CDTF">2012-08-01T02:54:00Z</dcterms:created>
  <dcterms:modified xsi:type="dcterms:W3CDTF">2012-08-01T23:07:00Z</dcterms:modified>
</cp:coreProperties>
</file>